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453788</wp:posOffset>
                </wp:positionH>
                <wp:positionV relativeFrom="page">
                  <wp:posOffset>467436</wp:posOffset>
                </wp:positionV>
                <wp:extent cx="6864823" cy="9123527"/>
                <wp:effectExtent l="0" t="0" r="0" b="0"/>
                <wp:wrapNone/>
                <wp:docPr id="1073741828" name="officeArt object" descr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823" cy="9123527"/>
                          <a:chOff x="0" y="0"/>
                          <a:chExt cx="6864822" cy="9123526"/>
                        </a:xfrm>
                      </wpg:grpSpPr>
                      <wps:wsp>
                        <wps:cNvPr id="1073741825" name="Rectangle 194"/>
                        <wps:cNvSpPr/>
                        <wps:spPr>
                          <a:xfrm>
                            <a:off x="-1" y="0"/>
                            <a:ext cx="6858000" cy="13716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6" name="Rectangle 195"/>
                        <wps:cNvSpPr/>
                        <wps:spPr>
                          <a:xfrm>
                            <a:off x="-1" y="4094327"/>
                            <a:ext cx="6858000" cy="50292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footer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Molly Lopez</w:t>
                              </w:r>
                            </w:p>
                            <w:p>
                              <w:pPr>
                                <w:pStyle w:val="footer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Writing Samples</w:t>
                              </w:r>
                            </w:p>
                            <w:p>
                              <w:pPr>
                                <w:pStyle w:val="footer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mollyjanemcg@gmail.com</w:t>
                              </w:r>
                            </w:p>
                            <w:p>
                              <w:pPr>
                                <w:pStyle w:val="footer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404-376-7193</w:t>
                              </w:r>
                            </w:p>
                          </w:txbxContent>
                        </wps:txbx>
                        <wps:bodyPr wrap="square" lIns="457200" tIns="457200" rIns="457200" bIns="457200" numCol="1" anchor="b">
                          <a:noAutofit/>
                        </wps:bodyPr>
                      </wps:wsp>
                      <wps:wsp>
                        <wps:cNvPr id="1073741827" name="Text Box 196"/>
                        <wps:cNvSpPr txBox="1"/>
                        <wps:spPr>
                          <a:xfrm>
                            <a:off x="6823" y="1371600"/>
                            <a:ext cx="6858000" cy="27227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 Spacing"/>
                                <w:jc w:val="center"/>
                              </w:pPr>
                              <w:r>
                                <w:rPr>
                                  <w:rFonts w:ascii="Calibri Light" w:hAnsi="Calibri Light"/>
                                  <w:caps w:val="1"/>
                                  <w:outline w:val="0"/>
                                  <w:color w:val="4472c4"/>
                                  <w:sz w:val="72"/>
                                  <w:szCs w:val="72"/>
                                  <w:u w:color="4472c4"/>
                                  <w:rtl w:val="0"/>
                                  <w:lang w:val="en-US"/>
                                  <w14:textFill>
                                    <w14:solidFill>
                                      <w14:srgbClr w14:val="4472C4"/>
                                    </w14:solidFill>
                                  </w14:textFill>
                                </w:rPr>
                                <w:t>Writing Samples</w:t>
                              </w:r>
                            </w:p>
                          </w:txbxContent>
                        </wps:txbx>
                        <wps:bodyPr wrap="square" lIns="91439" tIns="91439" rIns="91439" bIns="9143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5.7pt;margin-top:36.8pt;width:540.5pt;height:718.4pt;z-index:-25165926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6864822,9123527">
                <w10:wrap type="none" side="bothSides" anchorx="page" anchory="page"/>
                <v:rect id="_x0000_s1027" style="position:absolute;left:0;top:0;width:6857998;height:1371599;">
                  <v:fill color="#4472C4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028" style="position:absolute;left:0;top:4094328;width:6857998;height:5029199;">
                  <v:fill color="#4472C4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footer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Molly Lopez</w:t>
                        </w:r>
                      </w:p>
                      <w:p>
                        <w:pPr>
                          <w:pStyle w:val="footer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Writing Samples</w:t>
                        </w:r>
                      </w:p>
                      <w:p>
                        <w:pPr>
                          <w:pStyle w:val="footer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mollyjanemcg@gmail.com</w:t>
                        </w:r>
                      </w:p>
                      <w:p>
                        <w:pPr>
                          <w:pStyle w:val="footer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404-376-7193</w:t>
                        </w:r>
                      </w:p>
                    </w:txbxContent>
                  </v:textbox>
                </v:rect>
                <v:shape id="_x0000_s1029" type="#_x0000_t202" style="position:absolute;left:6824;top:1371600;width:6857998;height:2722727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 Spacing"/>
                          <w:jc w:val="center"/>
                        </w:pPr>
                        <w:r>
                          <w:rPr>
                            <w:rFonts w:ascii="Calibri Light" w:hAnsi="Calibri Light"/>
                            <w:caps w:val="1"/>
                            <w:outline w:val="0"/>
                            <w:color w:val="4472c4"/>
                            <w:sz w:val="72"/>
                            <w:szCs w:val="72"/>
                            <w:u w:color="4472c4"/>
                            <w:rtl w:val="0"/>
                            <w:lang w:val="en-US"/>
                            <w14:textFill>
                              <w14:solidFill>
                                <w14:srgbClr w14:val="4472C4"/>
                              </w14:solidFill>
                            </w14:textFill>
                          </w:rPr>
                          <w:t>Writing Samples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OC Heading"/>
      </w:pPr>
      <w:r>
        <w:rPr>
          <w:rtl w:val="0"/>
          <w:lang w:val="en-US"/>
        </w:rPr>
        <w:t>Contents</w:t>
      </w:r>
    </w:p>
    <w:p>
      <w:pPr>
        <w:pStyle w:val="Body"/>
      </w:pPr>
      <w:r>
        <w:rPr/>
        <w:fldChar w:fldCharType="begin" w:fldLock="0"/>
      </w:r>
      <w:r>
        <w:instrText xml:space="preserve"> TOC \o 1-3 </w:instrText>
      </w:r>
      <w:r>
        <w:rPr/>
        <w:fldChar w:fldCharType="separate" w:fldLock="0"/>
      </w:r>
    </w:p>
    <w:p>
      <w:pPr>
        <w:pStyle w:val="TOC 2"/>
      </w:pPr>
      <w:r>
        <w:rPr>
          <w:rFonts w:cs="Arial Unicode MS" w:eastAsia="Arial Unicode MS"/>
          <w:rtl w:val="0"/>
        </w:rPr>
        <w:t>Two Pager Slides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Architecture Diagrams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System Help SharePoint Pages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Bastion Health Dashboard Guide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Knowledge Center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Site Maps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Overview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Pipelines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Dashboards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Dashboards Details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Process Pages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AWS Get Started process pages: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Support Instructions for AWS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Migrating AWS Account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IPAM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Onboard New Infosys Team Members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Decks and Slides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Before and after examples: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Before: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After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Before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After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Before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After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Before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After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Articles</w:t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AKS Upgrade</w:t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RHEL Release</w:t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SSP Release</w:t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SSP Release</w:t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Monitoring Podcast weekly series article</w:t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Release Notes</w:t>
        <w:tab/>
      </w:r>
      <w:r>
        <w:rPr/>
        <w:fldChar w:fldCharType="begin" w:fldLock="0"/>
      </w:r>
      <w:r>
        <w:instrText xml:space="preserve"> PAGEREF _Toc32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AWS</w:t>
        <w:tab/>
      </w:r>
      <w:r>
        <w:rPr/>
        <w:fldChar w:fldCharType="begin" w:fldLock="0"/>
      </w:r>
      <w:r>
        <w:instrText xml:space="preserve"> PAGEREF _Toc33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SSP</w:t>
        <w:tab/>
      </w:r>
      <w:r>
        <w:rPr/>
        <w:fldChar w:fldCharType="begin" w:fldLock="0"/>
      </w:r>
      <w:r>
        <w:instrText xml:space="preserve"> PAGEREF _Toc34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27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OCI</w:t>
        <w:tab/>
      </w:r>
      <w:r>
        <w:rPr/>
        <w:fldChar w:fldCharType="begin" w:fldLock="0"/>
      </w:r>
      <w:r>
        <w:instrText xml:space="preserve"> PAGEREF _Toc35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28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SharePoint Form Development</w:t>
        <w:tab/>
      </w:r>
      <w:r>
        <w:rPr/>
        <w:fldChar w:fldCharType="begin" w:fldLock="0"/>
      </w:r>
      <w:r>
        <w:instrText xml:space="preserve"> PAGEREF _Toc36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Source Material to Finished Deliverable Examples:</w:t>
        <w:tab/>
      </w:r>
      <w:r>
        <w:rPr/>
        <w:fldChar w:fldCharType="begin" w:fldLock="0"/>
      </w:r>
      <w:r>
        <w:instrText xml:space="preserve"> PAGEREF _Toc37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Source Material</w:t>
        <w:tab/>
      </w:r>
      <w:r>
        <w:rPr/>
        <w:fldChar w:fldCharType="begin" w:fldLock="0"/>
      </w:r>
      <w:r>
        <w:instrText xml:space="preserve"> PAGEREF _Toc38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Deliverable</w:t>
        <w:tab/>
      </w:r>
      <w:r>
        <w:rPr/>
        <w:fldChar w:fldCharType="begin" w:fldLock="0"/>
      </w:r>
      <w:r>
        <w:instrText xml:space="preserve"> PAGEREF _Toc39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Source Material</w:t>
        <w:tab/>
      </w:r>
      <w:r>
        <w:rPr/>
        <w:fldChar w:fldCharType="begin" w:fldLock="0"/>
      </w:r>
      <w:r>
        <w:instrText xml:space="preserve"> PAGEREF _Toc40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Deliverable</w:t>
        <w:tab/>
      </w:r>
      <w:r>
        <w:rPr/>
        <w:fldChar w:fldCharType="begin" w:fldLock="0"/>
      </w:r>
      <w:r>
        <w:instrText xml:space="preserve"> PAGEREF _Toc41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Source Material</w:t>
        <w:tab/>
      </w:r>
      <w:r>
        <w:rPr/>
        <w:fldChar w:fldCharType="begin" w:fldLock="0"/>
      </w:r>
      <w:r>
        <w:instrText xml:space="preserve"> PAGEREF _Toc42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32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Deliverable</w:t>
        <w:tab/>
      </w:r>
      <w:r>
        <w:rPr/>
        <w:fldChar w:fldCharType="begin" w:fldLock="0"/>
      </w:r>
      <w:r>
        <w:instrText xml:space="preserve"> PAGEREF _Toc43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Source Material</w:t>
        <w:tab/>
      </w:r>
      <w:r>
        <w:rPr/>
        <w:fldChar w:fldCharType="begin" w:fldLock="0"/>
      </w:r>
      <w:r>
        <w:instrText xml:space="preserve"> PAGEREF _Toc44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Deliverable</w:t>
        <w:tab/>
      </w:r>
      <w:r>
        <w:rPr/>
        <w:fldChar w:fldCharType="begin" w:fldLock="0"/>
      </w:r>
      <w:r>
        <w:instrText xml:space="preserve"> PAGEREF _Toc45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Source Material</w:t>
        <w:tab/>
      </w:r>
      <w:r>
        <w:rPr/>
        <w:fldChar w:fldCharType="begin" w:fldLock="0"/>
      </w:r>
      <w:r>
        <w:instrText xml:space="preserve"> PAGEREF _Toc46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Deliverable</w:t>
        <w:tab/>
      </w:r>
      <w:r>
        <w:rPr/>
        <w:fldChar w:fldCharType="begin" w:fldLock="0"/>
      </w:r>
      <w:r>
        <w:instrText xml:space="preserve"> PAGEREF _Toc47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35</w:t>
      </w:r>
      <w:r>
        <w:rPr/>
        <w:fldChar w:fldCharType="end" w:fldLock="0"/>
      </w:r>
    </w:p>
    <w:p>
      <w:pPr>
        <w:pStyle w:val="Body"/>
        <w:rPr>
          <w:kern w:val="2"/>
          <w:sz w:val="24"/>
          <w:szCs w:val="24"/>
        </w:rPr>
      </w:pPr>
      <w:r>
        <w:rPr/>
        <w:fldChar w:fldCharType="end" w:fldLock="0"/>
      </w:r>
    </w:p>
    <w:p>
      <w:pPr>
        <w:pStyle w:val="Body"/>
      </w:pPr>
      <w:r>
        <w:rPr>
          <w:rStyle w:val="Heading 2 Char"/>
          <w:rFonts w:cs="Arial Unicode MS" w:eastAsia="Arial Unicode MS"/>
          <w:rtl w:val="0"/>
          <w:lang w:val="da-DK"/>
        </w:rPr>
        <w:t xml:space="preserve">One Pager slides </w:t>
      </w:r>
      <w:r>
        <w:drawing xmlns:a="http://schemas.openxmlformats.org/drawingml/2006/main">
          <wp:inline distT="0" distB="0" distL="0" distR="0">
            <wp:extent cx="5943600" cy="3312951"/>
            <wp:effectExtent l="0" t="0" r="0" b="0"/>
            <wp:docPr id="1073741829" name="officeArt object" descr="A building with a sign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 building with a sign on itDescription automatically generated" descr="A building with a sign on it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 xml:space="preserve"> </w:t>
      </w:r>
      <w:r>
        <w:drawing xmlns:a="http://schemas.openxmlformats.org/drawingml/2006/main">
          <wp:inline distT="0" distB="0" distL="0" distR="0">
            <wp:extent cx="5943600" cy="3335021"/>
            <wp:effectExtent l="0" t="0" r="0" b="0"/>
            <wp:docPr id="1073741830" name="officeArt object" descr="A screenshot of a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 screenshot of a websiteDescription automatically generated" descr="A screenshot of a website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Body"/>
      </w:pPr>
    </w:p>
    <w:p>
      <w:pPr>
        <w:pStyle w:val="Heading 2"/>
      </w:pPr>
      <w:bookmarkStart w:name="_Toc" w:id="0"/>
      <w:r>
        <w:rPr>
          <w:rFonts w:cs="Arial Unicode MS" w:eastAsia="Arial Unicode MS"/>
          <w:rtl w:val="0"/>
          <w:lang w:val="en-US"/>
        </w:rPr>
        <w:t>Two Pager Slides</w:t>
      </w:r>
      <w:bookmarkEnd w:id="0"/>
    </w:p>
    <w:p>
      <w:pPr>
        <w:pStyle w:val="Body"/>
      </w:pPr>
      <w:r>
        <w:drawing xmlns:a="http://schemas.openxmlformats.org/drawingml/2006/main">
          <wp:inline distT="0" distB="0" distL="0" distR="0">
            <wp:extent cx="5935980" cy="3281277"/>
            <wp:effectExtent l="0" t="0" r="0" b="0"/>
            <wp:docPr id="1073741831" name="officeArt object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 screenshot of a computer screenDescription automatically generated" descr="A screenshot of a computer screen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81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951219" cy="3313049"/>
            <wp:effectExtent l="0" t="0" r="0" b="0"/>
            <wp:docPr id="1073741832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26409" t="27805" r="11410" b="10655"/>
                    <a:stretch>
                      <a:fillRect/>
                    </a:stretch>
                  </pic:blipFill>
                  <pic:spPr>
                    <a:xfrm>
                      <a:off x="0" y="0"/>
                      <a:ext cx="5951219" cy="3313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" w:id="1"/>
      <w:r>
        <w:rPr>
          <w:rFonts w:cs="Arial Unicode MS" w:eastAsia="Arial Unicode MS"/>
          <w:rtl w:val="0"/>
          <w:lang w:val="en-US"/>
        </w:rPr>
        <w:t>Architecture Diagrams</w:t>
      </w:r>
      <w:bookmarkEnd w:id="1"/>
    </w:p>
    <w:p>
      <w:pPr>
        <w:pStyle w:val="Body"/>
      </w:pPr>
      <w:r>
        <w:rPr>
          <w:rFonts w:cs="Arial Unicode MS" w:eastAsia="Arial Unicode MS"/>
          <w:b w:val="1"/>
          <w:bCs w:val="1"/>
          <w:rtl w:val="0"/>
          <w:lang w:val="en-US"/>
        </w:rPr>
        <w:t>Before</w:t>
      </w:r>
      <w:r>
        <w:rPr>
          <w:rFonts w:cs="Arial Unicode MS" w:eastAsia="Arial Unicode MS"/>
          <w:rtl w:val="0"/>
          <w:lang w:val="en-US"/>
        </w:rPr>
        <w:t xml:space="preserve"> (This is an example of source material):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4053840" cy="1645358"/>
            <wp:effectExtent l="0" t="0" r="0" b="0"/>
            <wp:docPr id="1073741833" name="officeArt object" descr="A diagram of a cel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A diagram of a cellDescription automatically generated" descr="A diagram of a cellDescription automatically generated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6453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cs="Arial Unicode MS" w:eastAsia="Arial Unicode MS"/>
          <w:b w:val="1"/>
          <w:bCs w:val="1"/>
          <w:rtl w:val="0"/>
          <w:lang w:val="en-US"/>
        </w:rPr>
        <w:t>After</w:t>
      </w:r>
      <w:r>
        <w:rPr>
          <w:rFonts w:cs="Arial Unicode MS" w:eastAsia="Arial Unicode MS"/>
          <w:rtl w:val="0"/>
        </w:rPr>
        <w:t>: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473" cy="3186362"/>
            <wp:effectExtent l="0" t="0" r="0" b="0"/>
            <wp:docPr id="1073741834" name="officeArt object" descr="A computer screen 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A computer screen shot of a diagramDescription automatically generated" descr="A computer screen shot of a diagram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3186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2" w:id="2"/>
      <w:r>
        <w:rPr>
          <w:rFonts w:cs="Arial Unicode MS" w:eastAsia="Arial Unicode MS"/>
          <w:rtl w:val="0"/>
          <w:lang w:val="en-US"/>
        </w:rPr>
        <w:t>System Help SharePoint Pages</w:t>
      </w:r>
      <w:bookmarkEnd w:id="2"/>
    </w:p>
    <w:p>
      <w:pPr>
        <w:pStyle w:val="Heading 3"/>
      </w:pPr>
      <w:bookmarkStart w:name="_Toc3" w:id="3"/>
      <w:r>
        <w:rPr>
          <w:rFonts w:cs="Arial Unicode MS" w:eastAsia="Arial Unicode MS"/>
          <w:rtl w:val="0"/>
          <w:lang w:val="en-US"/>
        </w:rPr>
        <w:t>Bastion Health Dashboard Guide</w:t>
      </w:r>
      <w:bookmarkEnd w:id="3"/>
    </w:p>
    <w:p>
      <w:pPr>
        <w:pStyle w:val="Body"/>
      </w:pPr>
      <w:r>
        <w:drawing xmlns:a="http://schemas.openxmlformats.org/drawingml/2006/main">
          <wp:inline distT="0" distB="0" distL="0" distR="0">
            <wp:extent cx="4251960" cy="5833270"/>
            <wp:effectExtent l="0" t="0" r="0" b="0"/>
            <wp:docPr id="1073741835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58332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4" w:id="4"/>
      <w:r>
        <w:rPr>
          <w:rFonts w:cs="Arial Unicode MS" w:eastAsia="Arial Unicode MS"/>
          <w:rtl w:val="0"/>
          <w:lang w:val="en-US"/>
        </w:rPr>
        <w:t>Knowledge Center</w:t>
      </w:r>
      <w:bookmarkEnd w:id="4"/>
    </w:p>
    <w:p>
      <w:pPr>
        <w:pStyle w:val="Body"/>
      </w:pPr>
      <w:r>
        <w:drawing xmlns:a="http://schemas.openxmlformats.org/drawingml/2006/main">
          <wp:inline distT="0" distB="0" distL="0" distR="0">
            <wp:extent cx="4312921" cy="6416650"/>
            <wp:effectExtent l="0" t="0" r="0" b="0"/>
            <wp:docPr id="1073741836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1" cy="6416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5" w:id="5"/>
      <w:r>
        <w:rPr>
          <w:rFonts w:cs="Arial Unicode MS" w:eastAsia="Arial Unicode MS"/>
          <w:rtl w:val="0"/>
          <w:lang w:val="de-DE"/>
        </w:rPr>
        <w:t>Site Maps</w:t>
      </w:r>
      <w:bookmarkEnd w:id="5"/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>Implemented Site Maps for each Track</w:t>
      </w:r>
      <w:r>
        <w:rPr>
          <w:rFonts w:cs="Arial Unicode MS" w:eastAsia="Arial Unicode MS" w:hint="default"/>
          <w:rtl w:val="1"/>
        </w:rPr>
        <w:t>’</w:t>
      </w:r>
      <w:r>
        <w:rPr>
          <w:rFonts w:cs="Arial Unicode MS" w:eastAsia="Arial Unicode MS"/>
          <w:rtl w:val="0"/>
          <w:lang w:val="en-US"/>
        </w:rPr>
        <w:t>s Documentation Starting with OCI: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4560224" cy="6912341"/>
            <wp:effectExtent l="0" t="0" r="0" b="0"/>
            <wp:docPr id="1073741837" name="officeArt object" descr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28" descr="Picture 28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224" cy="6912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6" w:id="6"/>
      <w:r>
        <w:rPr>
          <w:rFonts w:cs="Arial Unicode MS" w:eastAsia="Arial Unicode MS"/>
          <w:rtl w:val="0"/>
          <w:lang w:val="nl-NL"/>
        </w:rPr>
        <w:t>Overview</w:t>
      </w:r>
      <w:bookmarkEnd w:id="6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968625"/>
            <wp:effectExtent l="0" t="0" r="0" b="0"/>
            <wp:docPr id="1073741838" name="officeArt object" descr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27" descr="Picture 27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7" w:id="7"/>
      <w:r>
        <w:rPr>
          <w:rFonts w:cs="Arial Unicode MS" w:eastAsia="Arial Unicode MS"/>
          <w:rtl w:val="0"/>
        </w:rPr>
        <w:t>Pipelines</w:t>
      </w:r>
      <w:bookmarkEnd w:id="7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7625716"/>
            <wp:effectExtent l="0" t="0" r="0" b="0"/>
            <wp:docPr id="1073741839" name="officeArt object" descr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29" descr="Picture 29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8" w:id="8"/>
      <w:r>
        <w:rPr>
          <w:rFonts w:cs="Arial Unicode MS" w:eastAsia="Arial Unicode MS"/>
          <w:rtl w:val="0"/>
          <w:lang w:val="en-US"/>
        </w:rPr>
        <w:t>Dashboards</w:t>
      </w:r>
      <w:bookmarkEnd w:id="8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7444741"/>
            <wp:effectExtent l="0" t="0" r="0" b="0"/>
            <wp:docPr id="1073741840" name="officeArt object" descr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30" descr="Picture 30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9" w:id="9"/>
      <w:r>
        <w:rPr>
          <w:rFonts w:cs="Arial Unicode MS" w:eastAsia="Arial Unicode MS"/>
          <w:rtl w:val="0"/>
          <w:lang w:val="en-US"/>
        </w:rPr>
        <w:t>Dashboards Details</w:t>
      </w:r>
      <w:bookmarkEnd w:id="9"/>
    </w:p>
    <w:p>
      <w:pPr>
        <w:pStyle w:val="Body"/>
      </w:pPr>
      <w:r>
        <w:drawing xmlns:a="http://schemas.openxmlformats.org/drawingml/2006/main">
          <wp:inline distT="0" distB="0" distL="0" distR="0">
            <wp:extent cx="5586499" cy="7585941"/>
            <wp:effectExtent l="0" t="0" r="0" b="0"/>
            <wp:docPr id="1073741841" name="officeArt object" descr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31" descr="Picture 31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499" cy="7585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Heading"/>
      </w:pPr>
      <w:bookmarkStart w:name="_Toc10" w:id="10"/>
      <w:r>
        <w:rPr>
          <w:rFonts w:cs="Arial Unicode MS" w:eastAsia="Arial Unicode MS"/>
          <w:rtl w:val="0"/>
          <w:lang w:val="en-US"/>
        </w:rPr>
        <w:t>Process Pages</w:t>
      </w:r>
      <w:bookmarkEnd w:id="10"/>
    </w:p>
    <w:p>
      <w:pPr>
        <w:pStyle w:val="Heading 2"/>
      </w:pPr>
      <w:bookmarkStart w:name="_Toc11" w:id="11"/>
      <w:r>
        <w:rPr>
          <w:rFonts w:cs="Arial Unicode MS" w:eastAsia="Arial Unicode MS"/>
          <w:rtl w:val="0"/>
          <w:lang w:val="en-US"/>
        </w:rPr>
        <w:t>AWS Get Started process pages:</w:t>
      </w:r>
      <w:bookmarkEnd w:id="11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384166"/>
            <wp:effectExtent l="0" t="0" r="0" b="0"/>
            <wp:docPr id="1073741842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icture 3" descr="Picture 3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2" w:id="12"/>
      <w:r>
        <w:rPr>
          <w:rFonts w:cs="Arial Unicode MS" w:eastAsia="Arial Unicode MS"/>
          <w:rtl w:val="0"/>
          <w:lang w:val="en-US"/>
        </w:rPr>
        <w:t>Support Instructions for AWS</w:t>
      </w:r>
      <w:bookmarkEnd w:id="12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6240146"/>
            <wp:effectExtent l="0" t="0" r="0" b="0"/>
            <wp:docPr id="1073741843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4" descr="Picture 4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3" w:id="13"/>
      <w:r>
        <w:rPr>
          <w:rFonts w:cs="Arial Unicode MS" w:eastAsia="Arial Unicode MS"/>
          <w:rtl w:val="0"/>
          <w:lang w:val="en-US"/>
        </w:rPr>
        <w:t xml:space="preserve">Migrating AWS Account </w:t>
      </w:r>
      <w:bookmarkEnd w:id="13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888355"/>
            <wp:effectExtent l="0" t="0" r="0" b="0"/>
            <wp:docPr id="1073741844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5" descr="Picture 5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4" w:id="14"/>
      <w:r>
        <w:rPr>
          <w:rFonts w:cs="Arial Unicode MS" w:eastAsia="Arial Unicode MS"/>
          <w:rtl w:val="0"/>
        </w:rPr>
        <w:t>IPAM</w:t>
      </w:r>
      <w:bookmarkEnd w:id="14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335271"/>
            <wp:effectExtent l="0" t="0" r="0" b="0"/>
            <wp:docPr id="1073741845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6" descr="Picture 6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5" w:id="15"/>
      <w:r>
        <w:rPr>
          <w:rFonts w:cs="Arial Unicode MS" w:eastAsia="Arial Unicode MS"/>
          <w:rtl w:val="0"/>
          <w:lang w:val="en-US"/>
        </w:rPr>
        <w:t>Onboard New Infosys Team Members</w:t>
      </w:r>
      <w:bookmarkEnd w:id="15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4485005"/>
            <wp:effectExtent l="0" t="0" r="0" b="0"/>
            <wp:docPr id="1073741846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icture 7" descr="Picture 7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16" w:id="16"/>
      <w:r>
        <w:rPr>
          <w:rFonts w:cs="Arial Unicode MS" w:eastAsia="Arial Unicode MS"/>
          <w:rtl w:val="0"/>
          <w:lang w:val="en-US"/>
        </w:rPr>
        <w:t xml:space="preserve">Decks and Slides </w:t>
      </w:r>
      <w:bookmarkEnd w:id="16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47" name="officeArt object" descr="Graphic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Graphic 1" descr="Graphic 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48" name="officeArt object" descr="Graphic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Graphic 1" descr="Graphic 1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17" w:id="17"/>
      <w:r>
        <w:rPr>
          <w:rFonts w:cs="Arial Unicode MS" w:eastAsia="Arial Unicode MS"/>
          <w:rtl w:val="0"/>
          <w:lang w:val="en-US"/>
        </w:rPr>
        <w:t>Before and after examples:</w:t>
      </w:r>
      <w:bookmarkEnd w:id="17"/>
    </w:p>
    <w:p>
      <w:pPr>
        <w:pStyle w:val="Heading 3"/>
      </w:pPr>
      <w:bookmarkStart w:name="_Toc18" w:id="18"/>
      <w:r>
        <w:rPr>
          <w:rFonts w:cs="Arial Unicode MS" w:eastAsia="Arial Unicode MS"/>
          <w:rtl w:val="0"/>
          <w:lang w:val="en-US"/>
        </w:rPr>
        <w:t>Before:</w:t>
      </w:r>
      <w:bookmarkEnd w:id="18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2640"/>
            <wp:effectExtent l="0" t="0" r="0" b="0"/>
            <wp:docPr id="1073741849" name="officeArt object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A screenshot of a computerAI-generated content may be incorrect." descr="A screenshot of a computerAI-generated content may be incorrect.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19" w:id="19"/>
      <w:r>
        <w:rPr>
          <w:rFonts w:cs="Arial Unicode MS" w:eastAsia="Arial Unicode MS"/>
          <w:rtl w:val="0"/>
          <w:lang w:val="en-US"/>
        </w:rPr>
        <w:t>After</w:t>
      </w:r>
      <w:bookmarkEnd w:id="19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76930"/>
            <wp:effectExtent l="0" t="0" r="0" b="0"/>
            <wp:docPr id="1073741850" name="officeArt object" descr="A diagram of a softw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A diagram of a softwareAI-generated content may be incorrect." descr="A diagram of a softwareAI-generated content may be incorrect.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20" w:id="20"/>
      <w:r>
        <w:rPr>
          <w:rFonts w:cs="Arial Unicode MS" w:eastAsia="Arial Unicode MS"/>
          <w:rtl w:val="0"/>
          <w:lang w:val="en-US"/>
        </w:rPr>
        <w:t>Before</w:t>
      </w:r>
      <w:bookmarkEnd w:id="20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1" name="officeArt object" descr="Graphic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Graphic 17" descr="Graphic 17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21" w:id="21"/>
      <w:r>
        <w:rPr>
          <w:rFonts w:cs="Arial Unicode MS" w:eastAsia="Arial Unicode MS"/>
          <w:rtl w:val="0"/>
          <w:lang w:val="en-US"/>
        </w:rPr>
        <w:t>After</w:t>
      </w:r>
      <w:bookmarkEnd w:id="21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2" name="officeArt object" descr="Graphic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Graphic 18" descr="Graphic 18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Heading 3"/>
      </w:pPr>
      <w:bookmarkStart w:name="_Toc22" w:id="22"/>
      <w:r>
        <w:rPr>
          <w:rFonts w:cs="Arial Unicode MS" w:eastAsia="Arial Unicode MS"/>
          <w:rtl w:val="0"/>
          <w:lang w:val="en-US"/>
        </w:rPr>
        <w:t xml:space="preserve">Before </w:t>
      </w:r>
      <w:bookmarkEnd w:id="22"/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>There were three similar flow charts originally like this one: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3" name="officeArt object" descr="Graphic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Graphic 19" descr="Graphic 19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23" w:id="23"/>
      <w:r>
        <w:rPr>
          <w:rFonts w:cs="Arial Unicode MS" w:eastAsia="Arial Unicode MS"/>
          <w:rtl w:val="0"/>
          <w:lang w:val="en-US"/>
        </w:rPr>
        <w:t xml:space="preserve">After </w:t>
      </w:r>
      <w:bookmarkEnd w:id="23"/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>Combined into one slide: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4" name="officeArt object" descr="Graphic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Graphic 22" descr="Graphic 22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24" w:id="24"/>
      <w:r>
        <w:rPr>
          <w:rFonts w:cs="Arial Unicode MS" w:eastAsia="Arial Unicode MS"/>
          <w:rtl w:val="0"/>
          <w:lang w:val="en-US"/>
        </w:rPr>
        <w:t>Before</w:t>
      </w:r>
      <w:bookmarkEnd w:id="24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5" name="officeArt object" descr="Graphic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Graphic 23" descr="Graphic 23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</w:pPr>
      <w:bookmarkStart w:name="_Toc25" w:id="25"/>
      <w:r>
        <w:rPr>
          <w:rFonts w:cs="Arial Unicode MS" w:eastAsia="Arial Unicode MS"/>
          <w:rtl w:val="0"/>
          <w:lang w:val="en-US"/>
        </w:rPr>
        <w:t>After</w:t>
      </w:r>
      <w:bookmarkEnd w:id="25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56" name="officeArt object" descr="Graphic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Graphic 24" descr="Graphic 24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26" w:id="26"/>
      <w:r>
        <w:rPr>
          <w:rFonts w:cs="Arial Unicode MS" w:eastAsia="Arial Unicode MS"/>
          <w:rtl w:val="0"/>
          <w:lang w:val="en-US"/>
        </w:rPr>
        <w:t>Articles</w:t>
      </w:r>
      <w:bookmarkEnd w:id="26"/>
    </w:p>
    <w:p>
      <w:pPr>
        <w:pStyle w:val="Heading 2"/>
      </w:pPr>
      <w:bookmarkStart w:name="_Toc27" w:id="27"/>
      <w:r>
        <w:rPr>
          <w:rFonts w:cs="Arial Unicode MS" w:eastAsia="Arial Unicode MS"/>
          <w:rtl w:val="0"/>
        </w:rPr>
        <w:t>AKS Upgrade</w:t>
      </w:r>
      <w:bookmarkEnd w:id="27"/>
    </w:p>
    <w:p>
      <w:pPr>
        <w:pStyle w:val="Body"/>
      </w:pPr>
      <w:r>
        <w:drawing xmlns:a="http://schemas.openxmlformats.org/drawingml/2006/main">
          <wp:inline distT="0" distB="0" distL="0" distR="0">
            <wp:extent cx="5753780" cy="3223260"/>
            <wp:effectExtent l="0" t="0" r="0" b="0"/>
            <wp:docPr id="1073741857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11795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780" cy="3223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28" w:id="28"/>
      <w:r>
        <w:rPr>
          <w:rFonts w:cs="Arial Unicode MS" w:eastAsia="Arial Unicode MS"/>
          <w:rtl w:val="0"/>
          <w:lang w:val="en-US"/>
        </w:rPr>
        <w:t>RHEL Release</w:t>
      </w:r>
      <w:bookmarkEnd w:id="28"/>
    </w:p>
    <w:p>
      <w:pPr>
        <w:pStyle w:val="Body"/>
      </w:pPr>
      <w:r>
        <w:drawing xmlns:a="http://schemas.openxmlformats.org/drawingml/2006/main">
          <wp:inline distT="0" distB="0" distL="0" distR="0">
            <wp:extent cx="5832034" cy="3223260"/>
            <wp:effectExtent l="0" t="0" r="0" b="0"/>
            <wp:docPr id="1073741858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 l="10769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32034" cy="3223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29" w:id="29"/>
      <w:r>
        <w:rPr>
          <w:rFonts w:cs="Arial Unicode MS" w:eastAsia="Arial Unicode MS"/>
          <w:rtl w:val="0"/>
          <w:lang w:val="en-US"/>
        </w:rPr>
        <w:t xml:space="preserve">SSP Release </w:t>
      </w:r>
      <w:bookmarkEnd w:id="29"/>
    </w:p>
    <w:p>
      <w:pPr>
        <w:pStyle w:val="Body"/>
      </w:pPr>
      <w:r>
        <w:drawing xmlns:a="http://schemas.openxmlformats.org/drawingml/2006/main">
          <wp:inline distT="0" distB="0" distL="0" distR="0">
            <wp:extent cx="5227320" cy="3085570"/>
            <wp:effectExtent l="0" t="0" r="0" b="0"/>
            <wp:docPr id="1073741859" name="officeArt object" descr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25" descr="Picture 25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085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30" w:id="30"/>
      <w:r>
        <w:rPr>
          <w:rFonts w:cs="Arial Unicode MS" w:eastAsia="Arial Unicode MS"/>
          <w:rtl w:val="0"/>
          <w:lang w:val="en-US"/>
        </w:rPr>
        <w:t>SSP Release</w:t>
      </w:r>
      <w:bookmarkEnd w:id="30"/>
    </w:p>
    <w:p>
      <w:pPr>
        <w:pStyle w:val="Body"/>
      </w:pPr>
      <w:r>
        <w:drawing xmlns:a="http://schemas.openxmlformats.org/drawingml/2006/main">
          <wp:inline distT="0" distB="0" distL="0" distR="0">
            <wp:extent cx="5265421" cy="3631790"/>
            <wp:effectExtent l="0" t="0" r="0" b="0"/>
            <wp:docPr id="1073741860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0" t="0" r="0" b="265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1" cy="3631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31" w:id="31"/>
      <w:r>
        <w:rPr>
          <w:rFonts w:cs="Arial Unicode MS" w:eastAsia="Arial Unicode MS"/>
          <w:rtl w:val="0"/>
          <w:lang w:val="en-US"/>
        </w:rPr>
        <w:t>Monitoring Podcast weekly series article</w:t>
      </w:r>
      <w:bookmarkEnd w:id="31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358130"/>
            <wp:effectExtent l="0" t="0" r="0" b="0"/>
            <wp:docPr id="1073741861" name="officeArt object" descr="A screenshot of a web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A screenshot of a web pageDescription automatically generated" descr="A screenshot of a web pageDescription automatically generated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32" w:id="32"/>
      <w:r>
        <w:rPr>
          <w:rFonts w:cs="Arial Unicode MS" w:eastAsia="Arial Unicode MS"/>
          <w:rtl w:val="0"/>
          <w:lang w:val="en-US"/>
        </w:rPr>
        <w:t>Release Notes</w:t>
      </w:r>
      <w:bookmarkEnd w:id="32"/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>Publish updates for each project when they deploy to prod.</w:t>
      </w:r>
    </w:p>
    <w:p>
      <w:pPr>
        <w:pStyle w:val="Heading 2"/>
      </w:pPr>
      <w:bookmarkStart w:name="_Toc33" w:id="33"/>
      <w:r>
        <w:rPr>
          <w:rFonts w:cs="Arial Unicode MS" w:eastAsia="Arial Unicode MS"/>
          <w:rtl w:val="0"/>
          <w:lang w:val="de-DE"/>
        </w:rPr>
        <w:t>AWS</w:t>
      </w:r>
      <w:bookmarkEnd w:id="33"/>
    </w:p>
    <w:p>
      <w:pPr>
        <w:pStyle w:val="Body"/>
      </w:pPr>
      <w:r>
        <w:drawing xmlns:a="http://schemas.openxmlformats.org/drawingml/2006/main">
          <wp:inline distT="0" distB="0" distL="0" distR="0">
            <wp:extent cx="5570220" cy="5853081"/>
            <wp:effectExtent l="0" t="0" r="0" b="0"/>
            <wp:docPr id="1073741862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11818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5853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34" w:id="34"/>
      <w:r>
        <w:rPr>
          <w:rFonts w:cs="Arial Unicode MS" w:eastAsia="Arial Unicode MS"/>
          <w:rtl w:val="0"/>
        </w:rPr>
        <w:t>SSP</w:t>
      </w:r>
      <w:bookmarkEnd w:id="34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815966"/>
            <wp:effectExtent l="0" t="0" r="0" b="0"/>
            <wp:docPr id="1073741863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Heading 2"/>
      </w:pPr>
      <w:bookmarkStart w:name="_Toc35" w:id="35"/>
      <w:r>
        <w:rPr>
          <w:rFonts w:cs="Arial Unicode MS" w:eastAsia="Arial Unicode MS"/>
          <w:rtl w:val="0"/>
          <w:lang w:val="es-ES_tradnl"/>
        </w:rPr>
        <w:t>OCI</w:t>
      </w:r>
      <w:bookmarkEnd w:id="35"/>
    </w:p>
    <w:p>
      <w:pPr>
        <w:pStyle w:val="Body"/>
      </w:pPr>
      <w:r>
        <w:drawing xmlns:a="http://schemas.openxmlformats.org/drawingml/2006/main">
          <wp:inline distT="0" distB="0" distL="0" distR="0">
            <wp:extent cx="5151120" cy="4810464"/>
            <wp:effectExtent l="0" t="0" r="0" b="0"/>
            <wp:docPr id="1073741864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8104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36" w:id="36"/>
      <w:r>
        <w:rPr>
          <w:rFonts w:cs="Arial Unicode MS" w:eastAsia="Arial Unicode MS"/>
          <w:rtl w:val="0"/>
          <w:lang w:val="en-US"/>
        </w:rPr>
        <w:t>SharePoint Form Development</w:t>
      </w:r>
      <w:bookmarkEnd w:id="36"/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 xml:space="preserve">Port Mapping Request customized in Power Apps and tied to a Power Automate workflow: Once submitted triggers email notification to implementation team to work request and also sends notice to the user. 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993390"/>
            <wp:effectExtent l="0" t="0" r="0" b="0"/>
            <wp:docPr id="1073741865" name="officeArt object" descr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32" descr="Picture 32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37" w:id="37"/>
      <w:r>
        <w:rPr>
          <w:rFonts w:cs="Arial Unicode MS" w:eastAsia="Arial Unicode MS"/>
          <w:rtl w:val="0"/>
          <w:lang w:val="en-US"/>
        </w:rPr>
        <w:t>Source Material to Finished Deliverable Examples:</w:t>
      </w:r>
      <w:bookmarkEnd w:id="37"/>
    </w:p>
    <w:p>
      <w:pPr>
        <w:pStyle w:val="Heading 2"/>
      </w:pPr>
      <w:bookmarkStart w:name="_Toc38" w:id="38"/>
      <w:r>
        <w:rPr>
          <w:rFonts w:cs="Arial Unicode MS" w:eastAsia="Arial Unicode MS"/>
          <w:rtl w:val="0"/>
          <w:lang w:val="en-US"/>
        </w:rPr>
        <w:t>Source Material</w:t>
      </w:r>
      <w:bookmarkEnd w:id="38"/>
    </w:p>
    <w:p>
      <w:pPr>
        <w:pStyle w:val="Body"/>
      </w:pPr>
      <w:r>
        <w:drawing xmlns:a="http://schemas.openxmlformats.org/drawingml/2006/main">
          <wp:inline distT="0" distB="0" distL="0" distR="0">
            <wp:extent cx="4937760" cy="2312201"/>
            <wp:effectExtent l="0" t="0" r="0" b="0"/>
            <wp:docPr id="1073741866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312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39" w:id="39"/>
      <w:r>
        <w:rPr>
          <w:rFonts w:cs="Arial Unicode MS" w:eastAsia="Arial Unicode MS"/>
          <w:rtl w:val="0"/>
          <w:lang w:val="en-US"/>
        </w:rPr>
        <w:t>Deliverable</w:t>
      </w:r>
      <w:bookmarkEnd w:id="39"/>
    </w:p>
    <w:p>
      <w:pPr>
        <w:pStyle w:val="Body"/>
      </w:pPr>
      <w:r>
        <w:drawing xmlns:a="http://schemas.openxmlformats.org/drawingml/2006/main">
          <wp:inline distT="0" distB="0" distL="0" distR="0">
            <wp:extent cx="5471161" cy="3134811"/>
            <wp:effectExtent l="0" t="0" r="0" b="0"/>
            <wp:docPr id="1073741867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1" cy="3134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40" w:id="40"/>
      <w:r>
        <w:rPr>
          <w:rFonts w:cs="Arial Unicode MS" w:eastAsia="Arial Unicode MS"/>
          <w:rtl w:val="0"/>
          <w:lang w:val="en-US"/>
        </w:rPr>
        <w:t>Source Material</w:t>
      </w:r>
      <w:bookmarkEnd w:id="40"/>
    </w:p>
    <w:p>
      <w:pPr>
        <w:pStyle w:val="Body"/>
      </w:pPr>
      <w:r>
        <w:rPr>
          <w:rFonts w:cs="Arial Unicode MS" w:eastAsia="Arial Unicode MS"/>
          <w:b w:val="1"/>
          <w:bCs w:val="1"/>
          <w:rtl w:val="0"/>
          <w:lang w:val="en-US"/>
        </w:rPr>
        <w:t>Step by step:</w:t>
      </w:r>
    </w:p>
    <w:p>
      <w:pPr>
        <w:pStyle w:val="Bod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Resources were initially deployed using the old pipelines which are based on the Stratum layers in the WSS-Non Prod Environment(POC-04)</w:t>
      </w:r>
    </w:p>
    <w:p>
      <w:pPr>
        <w:pStyle w:val="Bod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Now we use the newly created pipelines to run the </w:t>
      </w:r>
      <w:r>
        <w:rPr>
          <w:rtl w:val="1"/>
          <w:lang w:val="ar-SA" w:bidi="ar-SA"/>
        </w:rPr>
        <w:t>“</w:t>
      </w:r>
      <w:r>
        <w:rPr>
          <w:rtl w:val="0"/>
          <w:lang w:val="it-IT"/>
        </w:rPr>
        <w:t>terraform import</w:t>
      </w:r>
      <w:r>
        <w:rPr>
          <w:rtl w:val="0"/>
        </w:rPr>
        <w:t xml:space="preserve">” </w:t>
      </w:r>
      <w:r>
        <w:rPr>
          <w:rtl w:val="0"/>
          <w:lang w:val="en-US"/>
        </w:rPr>
        <w:t>on the resources deployed though the Stratum layers to get them imported into a new state file(another container for Terraform Modules).</w:t>
      </w:r>
    </w:p>
    <w:p>
      <w:pPr>
        <w:pStyle w:val="Bod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After importing, the terraform plan shows the deviation from the deployed infra(via stratum) and the modules-states if there are any changes.</w:t>
      </w:r>
    </w:p>
    <w:p>
      <w:pPr>
        <w:pStyle w:val="Bod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Make sure in the terraform plan, nothing is being impacted on the existing resources. </w:t>
      </w:r>
    </w:p>
    <w:p>
      <w:pPr>
        <w:pStyle w:val="Bod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However, evaluate the new additions like tag changes and resources that are getting newly created like a null-resource, role-assignments etc.</w:t>
      </w:r>
    </w:p>
    <w:p>
      <w:pPr>
        <w:pStyle w:val="Body"/>
      </w:pPr>
    </w:p>
    <w:p>
      <w:pPr>
        <w:pStyle w:val="Heading 2"/>
      </w:pPr>
      <w:bookmarkStart w:name="_Toc41" w:id="41"/>
      <w:r>
        <w:rPr>
          <w:rFonts w:cs="Arial Unicode MS" w:eastAsia="Arial Unicode MS"/>
          <w:rtl w:val="0"/>
          <w:lang w:val="en-US"/>
        </w:rPr>
        <w:t>Deliverable</w:t>
      </w:r>
      <w:bookmarkEnd w:id="41"/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29305"/>
            <wp:effectExtent l="0" t="0" r="0" b="0"/>
            <wp:docPr id="1073741868" name="officeArt object" descr="A screen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A screenshot of a diagramDescription automatically generated" descr="A screenshot of a diagramDescription automatically generated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42" w:id="42"/>
      <w:r>
        <w:rPr>
          <w:rFonts w:cs="Arial Unicode MS" w:eastAsia="Arial Unicode MS"/>
          <w:rtl w:val="0"/>
          <w:lang w:val="en-US"/>
        </w:rPr>
        <w:t>Source Material</w:t>
      </w:r>
      <w:bookmarkEnd w:id="42"/>
    </w:p>
    <w:p>
      <w:pPr>
        <w:pStyle w:val="Body"/>
      </w:pPr>
      <w:r>
        <w:drawing xmlns:a="http://schemas.openxmlformats.org/drawingml/2006/main">
          <wp:inline distT="0" distB="0" distL="0" distR="0">
            <wp:extent cx="3712430" cy="3086101"/>
            <wp:effectExtent l="0" t="0" r="0" b="0"/>
            <wp:docPr id="1073741869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icture 2" descr="Picture 2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rcRect l="7306" t="0" r="9102" b="5466"/>
                    <a:stretch>
                      <a:fillRect/>
                    </a:stretch>
                  </pic:blipFill>
                  <pic:spPr>
                    <a:xfrm>
                      <a:off x="0" y="0"/>
                      <a:ext cx="3712430" cy="3086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43" w:id="43"/>
      <w:r>
        <w:rPr>
          <w:rFonts w:cs="Arial Unicode MS" w:eastAsia="Arial Unicode MS"/>
          <w:rtl w:val="0"/>
          <w:lang w:val="en-US"/>
        </w:rPr>
        <w:t>Deliverable</w:t>
      </w:r>
      <w:bookmarkEnd w:id="43"/>
    </w:p>
    <w:p>
      <w:pPr>
        <w:pStyle w:val="Body"/>
      </w:pPr>
      <w:r>
        <w:drawing xmlns:a="http://schemas.openxmlformats.org/drawingml/2006/main">
          <wp:inline distT="0" distB="0" distL="0" distR="0">
            <wp:extent cx="3643592" cy="3360420"/>
            <wp:effectExtent l="0" t="0" r="0" b="0"/>
            <wp:docPr id="1073741870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icture 13" descr="Picture 13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l="18337" t="17659" r="911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592" cy="3360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3969450" cy="3573780"/>
            <wp:effectExtent l="0" t="0" r="0" b="0"/>
            <wp:docPr id="1073741871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icture 14" descr="Picture 14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rcRect l="16577" t="9282" r="11857" b="13815"/>
                    <a:stretch>
                      <a:fillRect/>
                    </a:stretch>
                  </pic:blipFill>
                  <pic:spPr>
                    <a:xfrm>
                      <a:off x="0" y="0"/>
                      <a:ext cx="3969450" cy="3573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44" w:id="44"/>
      <w:r>
        <w:rPr>
          <w:rFonts w:cs="Arial Unicode MS" w:eastAsia="Arial Unicode MS"/>
          <w:outline w:val="0"/>
          <w:color w:val="2f5496"/>
          <w:u w:color="2f5496"/>
          <w:rtl w:val="0"/>
          <w:lang w:val="en-US"/>
          <w14:textFill>
            <w14:solidFill>
              <w14:srgbClr w14:val="2F5496"/>
            </w14:solidFill>
          </w14:textFill>
        </w:rPr>
        <w:t>Source Material</w:t>
      </w:r>
      <w:bookmarkEnd w:id="44"/>
    </w:p>
    <w:p>
      <w:pPr>
        <w:pStyle w:val="Body"/>
      </w:pPr>
      <w:r>
        <w:drawing xmlns:a="http://schemas.openxmlformats.org/drawingml/2006/main">
          <wp:inline distT="0" distB="0" distL="0" distR="0">
            <wp:extent cx="4693921" cy="2675434"/>
            <wp:effectExtent l="0" t="0" r="0" b="0"/>
            <wp:docPr id="1073741872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icture 15" descr="Picture 15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1" cy="26754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45" w:id="45"/>
      <w:r>
        <w:rPr>
          <w:rFonts w:cs="Arial Unicode MS" w:eastAsia="Arial Unicode MS"/>
          <w:rtl w:val="0"/>
          <w:lang w:val="en-US"/>
        </w:rPr>
        <w:t>Deliverable</w:t>
      </w:r>
      <w:bookmarkEnd w:id="45"/>
    </w:p>
    <w:p>
      <w:pPr>
        <w:pStyle w:val="Body"/>
      </w:pPr>
      <w:r>
        <w:drawing xmlns:a="http://schemas.openxmlformats.org/drawingml/2006/main">
          <wp:inline distT="0" distB="0" distL="0" distR="0">
            <wp:extent cx="5390949" cy="2979421"/>
            <wp:effectExtent l="0" t="0" r="0" b="0"/>
            <wp:docPr id="1073741873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icture 16" descr="Picture 16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949" cy="2979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Heading 3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46" w:id="46"/>
      <w:r>
        <w:rPr>
          <w:rFonts w:cs="Arial Unicode MS" w:eastAsia="Arial Unicode MS"/>
          <w:rtl w:val="0"/>
          <w:lang w:val="en-US"/>
        </w:rPr>
        <w:t>Source Material</w:t>
      </w:r>
      <w:bookmarkEnd w:id="46"/>
    </w:p>
    <w:p>
      <w:pPr>
        <w:pStyle w:val="Body"/>
      </w:pPr>
      <w:r>
        <w:drawing xmlns:a="http://schemas.openxmlformats.org/drawingml/2006/main">
          <wp:inline distT="0" distB="0" distL="0" distR="0">
            <wp:extent cx="5227321" cy="2560606"/>
            <wp:effectExtent l="0" t="0" r="0" b="0"/>
            <wp:docPr id="1073741874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1" cy="2560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47" w:id="47"/>
      <w:r>
        <w:rPr>
          <w:rFonts w:cs="Arial Unicode MS" w:eastAsia="Arial Unicode MS"/>
          <w:rtl w:val="0"/>
          <w:lang w:val="en-US"/>
        </w:rPr>
        <w:t>Deliverable</w:t>
      </w:r>
      <w:bookmarkEnd w:id="47"/>
    </w:p>
    <w:p>
      <w:pPr>
        <w:pStyle w:val="Body"/>
      </w:pPr>
      <w:r>
        <w:drawing xmlns:a="http://schemas.openxmlformats.org/drawingml/2006/main">
          <wp:inline distT="0" distB="0" distL="0" distR="0">
            <wp:extent cx="5554980" cy="3128831"/>
            <wp:effectExtent l="0" t="0" r="0" b="0"/>
            <wp:docPr id="1073741875" name="officeArt object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A screenshot of a computer programDescription automatically generated" descr="A screenshot of a computer programDescription automatically generated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28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/>
    </w:p>
    <w:sectPr>
      <w:headerReference w:type="default" r:id="rId51"/>
      <w:headerReference w:type="first" r:id="rId52"/>
      <w:footerReference w:type="default" r:id="rId53"/>
      <w:footerReference w:type="first" r:id="rId54"/>
      <w:pgSz w:w="12240" w:h="15840" w:orient="portrait"/>
      <w:pgMar w:top="1440" w:right="1440" w:bottom="1440" w:left="1440" w:header="720" w:footer="720"/>
      <w:pgNumType w:start="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40"/>
        <w:tab w:val="clear" w:pos="9360"/>
      </w:tabs>
      <w:jc w:val="center"/>
    </w:pPr>
    <w:r>
      <w:rPr>
        <w:rtl w:val="0"/>
        <w:lang w:val="en-US"/>
      </w:rPr>
      <w:t>Molly Lopez</w:t>
    </w:r>
  </w:p>
  <w:p>
    <w:pPr>
      <w:pStyle w:val="footer"/>
      <w:tabs>
        <w:tab w:val="right" w:pos="9340"/>
        <w:tab w:val="clear" w:pos="9360"/>
      </w:tabs>
      <w:jc w:val="center"/>
    </w:pPr>
    <w:r>
      <w:rPr>
        <w:rtl w:val="0"/>
        <w:lang w:val="en-US"/>
      </w:rPr>
      <w:t>Writing Samples</w:t>
    </w:r>
  </w:p>
  <w:p>
    <w:pPr>
      <w:pStyle w:val="footer"/>
      <w:tabs>
        <w:tab w:val="right" w:pos="9340"/>
        <w:tab w:val="clear" w:pos="9360"/>
      </w:tabs>
      <w:jc w:val="center"/>
    </w:pP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"mailto:mollyjanemcg@yahoo.com"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mollyjanemcg@gmail.com</w:t>
    </w:r>
    <w:r>
      <w:rPr/>
      <w:fldChar w:fldCharType="end" w:fldLock="0"/>
    </w:r>
  </w:p>
  <w:p>
    <w:pPr>
      <w:pStyle w:val="footer"/>
      <w:tabs>
        <w:tab w:val="right" w:pos="9340"/>
        <w:tab w:val="clear" w:pos="9360"/>
      </w:tabs>
      <w:jc w:val="center"/>
    </w:pPr>
    <w:r>
      <w:rPr>
        <w:rtl w:val="0"/>
        <w:lang w:val="en-US"/>
      </w:rPr>
      <w:t>404-376-7193</w: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•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720"/>
        </w:tabs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20"/>
        </w:tabs>
        <w:ind w:left="21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</w:tabs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20"/>
        </w:tabs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20"/>
        </w:tabs>
        <w:ind w:left="43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</w:tabs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20"/>
        </w:tabs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20"/>
        </w:tabs>
        <w:ind w:left="64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 Spacing">
    <w:name w:val="No Spacing"/>
    <w:next w:val="No Spac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Heading">
    <w:name w:val="TOC 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Calibri Light" w:cs="Arial Unicode MS" w:hAnsi="Calibri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:lang w:val="en-US"/>
      <w14:textFill>
        <w14:solidFill>
          <w14:srgbClr w14:val="2F5496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0"/>
      <w:spacing w:before="0" w:after="10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0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0"/>
      <w:spacing w:before="0" w:after="100" w:line="259" w:lineRule="auto"/>
      <w:ind w:left="2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59" w:lineRule="auto"/>
      <w:ind w:left="0" w:right="0" w:firstLine="0"/>
      <w:jc w:val="left"/>
      <w:outlineLvl w:val="1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26"/>
      <w:szCs w:val="26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0"/>
      <w:spacing w:before="0" w:after="100" w:line="259" w:lineRule="auto"/>
      <w:ind w:left="44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59" w:lineRule="auto"/>
      <w:ind w:left="0" w:right="0" w:firstLine="0"/>
      <w:jc w:val="left"/>
      <w:outlineLvl w:val="2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1f3763"/>
      <w:spacing w:val="0"/>
      <w:kern w:val="0"/>
      <w:position w:val="0"/>
      <w:sz w:val="24"/>
      <w:szCs w:val="24"/>
      <w:u w:val="none" w:color="1f3763"/>
      <w:shd w:val="nil" w:color="auto" w:fill="auto"/>
      <w:vertAlign w:val="baseline"/>
      <w14:textOutline>
        <w14:noFill/>
      </w14:textOutline>
      <w14:textFill>
        <w14:solidFill>
          <w14:srgbClr w14:val="1F3763"/>
        </w14:solidFill>
      </w14:textFill>
    </w:rPr>
  </w:style>
  <w:style w:type="character" w:styleId="Heading 2 Char">
    <w:name w:val="Heading 2 Char"/>
    <w:rPr>
      <w:rFonts w:ascii="Calibri Light" w:hAnsi="Calibri Light"/>
      <w:outline w:val="0"/>
      <w:color w:val="2f5496"/>
      <w:sz w:val="26"/>
      <w:szCs w:val="26"/>
      <w:u w:color="2f5496"/>
      <w:lang w:val="da-DK"/>
      <w14:textFill>
        <w14:solidFill>
          <w14:srgbClr w14:val="2F5496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header" Target="header1.xml"/><Relationship Id="rId52" Type="http://schemas.openxmlformats.org/officeDocument/2006/relationships/header" Target="header2.xml"/><Relationship Id="rId53" Type="http://schemas.openxmlformats.org/officeDocument/2006/relationships/footer" Target="footer1.xml"/><Relationship Id="rId54" Type="http://schemas.openxmlformats.org/officeDocument/2006/relationships/footer" Target="footer2.xml"/><Relationship Id="rId55" Type="http://schemas.openxmlformats.org/officeDocument/2006/relationships/numbering" Target="numbering.xml"/><Relationship Id="rId5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